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XSpec="center" w:tblpY="961"/>
        <w:tblW w:w="11250" w:type="dxa"/>
        <w:tblCellSpacing w:w="15" w:type="dxa"/>
        <w:shd w:val="clear" w:color="auto" w:fill="FFFFFF"/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  <w:tblCaption w:val="Properties of various discussions"/>
        <w:tblDescription w:val="Properties of various discussions"/>
      </w:tblPr>
      <w:tblGrid>
        <w:gridCol w:w="231"/>
        <w:gridCol w:w="11019"/>
      </w:tblGrid>
      <w:tr w:rsidR="00D64B15" w:rsidRPr="00D64B15" w14:paraId="39573DB4" w14:textId="77777777" w:rsidTr="00D64B15">
        <w:trPr>
          <w:trHeight w:val="28882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EEEEEE"/>
              <w:right w:val="nil"/>
            </w:tcBorders>
            <w:shd w:val="clear" w:color="auto" w:fill="F8F8F8"/>
            <w:tcMar>
              <w:top w:w="135" w:type="dxa"/>
              <w:left w:w="180" w:type="dxa"/>
              <w:bottom w:w="135" w:type="dxa"/>
              <w:right w:w="0" w:type="dxa"/>
            </w:tcMar>
            <w:hideMark/>
          </w:tcPr>
          <w:p w14:paraId="3D67CA4C" w14:textId="77777777" w:rsidR="00D64B15" w:rsidRPr="00D64B15" w:rsidRDefault="00D64B15" w:rsidP="00D64B15"/>
        </w:tc>
        <w:tc>
          <w:tcPr>
            <w:tcW w:w="10974" w:type="dxa"/>
            <w:tcBorders>
              <w:top w:val="single" w:sz="6" w:space="0" w:color="auto"/>
              <w:left w:val="nil"/>
              <w:bottom w:val="single" w:sz="6" w:space="0" w:color="EEEEEE"/>
              <w:right w:val="nil"/>
            </w:tcBorders>
            <w:shd w:val="clear" w:color="auto" w:fill="F8F8F8"/>
            <w:tcMar>
              <w:top w:w="135" w:type="dxa"/>
              <w:left w:w="180" w:type="dxa"/>
              <w:bottom w:w="135" w:type="dxa"/>
              <w:right w:w="0" w:type="dxa"/>
            </w:tcMar>
            <w:hideMark/>
          </w:tcPr>
          <w:p w14:paraId="51C89D0D" w14:textId="77777777" w:rsidR="00D64B15" w:rsidRPr="00D64B15" w:rsidRDefault="00D64B15" w:rsidP="00D64B15">
            <w:r w:rsidRPr="00D64B15">
              <w:t xml:space="preserve">For this discussion board, students will be given a small review of previously learned concepts followed by a brief case (see Lesson 3, Module 3A). Students are expected to fully answer (in their best writing and using professional etiquette for online communication) two questions based on the case. </w:t>
            </w:r>
          </w:p>
          <w:p w14:paraId="183DD497" w14:textId="77777777" w:rsidR="00D64B15" w:rsidRPr="00D64B15" w:rsidRDefault="00D64B15" w:rsidP="00D64B15">
            <w:r w:rsidRPr="00D64B15">
              <w:pict w14:anchorId="739654BB">
                <v:rect id="_x0000_i1274" style="width:468pt;height:1.5pt" o:hralign="center" o:hrstd="t" o:hr="t" fillcolor="#a0a0a0" stroked="f"/>
              </w:pict>
            </w:r>
          </w:p>
          <w:p w14:paraId="171168AB" w14:textId="77777777" w:rsidR="00D64B15" w:rsidRPr="00D64B15" w:rsidRDefault="00D64B15" w:rsidP="00D64B15">
            <w:r w:rsidRPr="00D64B15">
              <w:t> </w:t>
            </w:r>
          </w:p>
          <w:p w14:paraId="11E92A5C" w14:textId="77777777" w:rsidR="00D64B15" w:rsidRPr="00D64B15" w:rsidRDefault="00D64B15" w:rsidP="00D64B15">
            <w:r w:rsidRPr="00D64B15">
              <w:rPr>
                <w:b/>
                <w:bCs/>
              </w:rPr>
              <w:t>Instructions: This is associated with a discussion board posting.  Be sure to read the information below and then click on the blue font above, which states "click to launch."</w:t>
            </w:r>
          </w:p>
          <w:p w14:paraId="390AD4C7" w14:textId="77777777" w:rsidR="00D64B15" w:rsidRPr="00D64B15" w:rsidRDefault="00D64B15" w:rsidP="00D64B15">
            <w:r w:rsidRPr="00D64B15">
              <w:t> </w:t>
            </w:r>
          </w:p>
          <w:p w14:paraId="6F91A976" w14:textId="77777777" w:rsidR="00D64B15" w:rsidRPr="00D64B15" w:rsidRDefault="00D64B15" w:rsidP="00D64B15">
            <w:r w:rsidRPr="00D64B15">
              <w:rPr>
                <w:b/>
                <w:bCs/>
              </w:rPr>
              <w:t>Content Review</w:t>
            </w:r>
          </w:p>
          <w:p w14:paraId="421F0589" w14:textId="77777777" w:rsidR="00D64B15" w:rsidRPr="00D64B15" w:rsidRDefault="00D64B15" w:rsidP="00D64B15">
            <w:pPr>
              <w:numPr>
                <w:ilvl w:val="0"/>
                <w:numId w:val="4"/>
              </w:numPr>
            </w:pPr>
            <w:r w:rsidRPr="00D64B15">
              <w:t>As noted in lesson 1, research is a systematic process to better understand problems and to uncover answers to questions.</w:t>
            </w:r>
          </w:p>
          <w:p w14:paraId="3B242160" w14:textId="77777777" w:rsidR="00D64B15" w:rsidRPr="00D64B15" w:rsidRDefault="00D64B15" w:rsidP="00D64B15">
            <w:pPr>
              <w:numPr>
                <w:ilvl w:val="0"/>
                <w:numId w:val="4"/>
              </w:numPr>
            </w:pPr>
            <w:r w:rsidRPr="00D64B15">
              <w:t>This process is based on the scientific method. </w:t>
            </w:r>
          </w:p>
          <w:p w14:paraId="74213A16" w14:textId="77777777" w:rsidR="00D64B15" w:rsidRPr="00D64B15" w:rsidRDefault="00D64B15" w:rsidP="00D64B15">
            <w:pPr>
              <w:numPr>
                <w:ilvl w:val="0"/>
                <w:numId w:val="4"/>
              </w:numPr>
            </w:pPr>
            <w:r w:rsidRPr="00D64B15">
              <w:t>Thus, research projects traditionally begin with natural, general observations of the environment.  Based on these observations, one might encounter a problem.  At times, one might observe a situation that is positive (rather than a problem) and finds it necessary to understand the circumstance to see what makes it work well and how it can be replicated (e.g., best practices).  </w:t>
            </w:r>
          </w:p>
          <w:p w14:paraId="39BE5282" w14:textId="77777777" w:rsidR="00D64B15" w:rsidRPr="00D64B15" w:rsidRDefault="00D64B15" w:rsidP="00D64B15">
            <w:pPr>
              <w:numPr>
                <w:ilvl w:val="0"/>
                <w:numId w:val="4"/>
              </w:numPr>
            </w:pPr>
            <w:r w:rsidRPr="00D64B15">
              <w:t>Whether it is a conundrum or a best practice, the next step in the scientific method calls for additional background information and the formulation of an investigatable research question. </w:t>
            </w:r>
          </w:p>
          <w:p w14:paraId="55700A16" w14:textId="77777777" w:rsidR="00D64B15" w:rsidRPr="00D64B15" w:rsidRDefault="00D64B15" w:rsidP="00D64B15">
            <w:pPr>
              <w:numPr>
                <w:ilvl w:val="0"/>
                <w:numId w:val="4"/>
              </w:numPr>
            </w:pPr>
            <w:r w:rsidRPr="00D64B15">
              <w:t>The research question is crucial, as it sets the foundation for determining the best research approach. In other words, an investigator will work diligently to develop a clear and focused research question and then, identify the best method for answering the research question. </w:t>
            </w:r>
          </w:p>
          <w:p w14:paraId="463FC50F" w14:textId="77777777" w:rsidR="00D64B15" w:rsidRPr="00D64B15" w:rsidRDefault="00D64B15" w:rsidP="00D64B15">
            <w:pPr>
              <w:numPr>
                <w:ilvl w:val="0"/>
                <w:numId w:val="4"/>
              </w:numPr>
            </w:pPr>
            <w:r w:rsidRPr="00D64B15">
              <w:t>Two investigators can investigate the same topic, issue, circumstance, phenomenon; yet, they may have two different approaches - one being quantitative while the other is qualitative.</w:t>
            </w:r>
          </w:p>
          <w:p w14:paraId="1777ACD7" w14:textId="77777777" w:rsidR="00D64B15" w:rsidRPr="00D64B15" w:rsidRDefault="00D64B15" w:rsidP="00D64B15">
            <w:pPr>
              <w:numPr>
                <w:ilvl w:val="0"/>
                <w:numId w:val="4"/>
              </w:numPr>
            </w:pPr>
            <w:r w:rsidRPr="00D64B15">
              <w:t>The quantitative approach focuses on understanding factors that can be quantified to generate frequencies (for descriptives) and to run statistical analyses to determine causation (explanatory research purpose).  </w:t>
            </w:r>
          </w:p>
          <w:p w14:paraId="652E6628" w14:textId="77777777" w:rsidR="00D64B15" w:rsidRPr="00D64B15" w:rsidRDefault="00D64B15" w:rsidP="00D64B15">
            <w:pPr>
              <w:numPr>
                <w:ilvl w:val="0"/>
                <w:numId w:val="4"/>
              </w:numPr>
            </w:pPr>
            <w:r w:rsidRPr="00D64B15">
              <w:t>The qualitative approach focuses on understanding phenomenon in depth by asking open-ended questions that generate nonnumerical information to better understand perspectives, ideas, and concepts. </w:t>
            </w:r>
          </w:p>
          <w:p w14:paraId="4011F342" w14:textId="77777777" w:rsidR="00D64B15" w:rsidRPr="00D64B15" w:rsidRDefault="00D64B15" w:rsidP="00D64B15">
            <w:r w:rsidRPr="00D64B15">
              <w:pict w14:anchorId="693D74EE">
                <v:rect id="_x0000_i1275" style="width:468pt;height:1.5pt" o:hralign="center" o:hrstd="t" o:hr="t" fillcolor="#a0a0a0" stroked="f"/>
              </w:pict>
            </w:r>
          </w:p>
          <w:p w14:paraId="0BAE05F1" w14:textId="77777777" w:rsidR="00D64B15" w:rsidRPr="00D64B15" w:rsidRDefault="00D64B15" w:rsidP="00D64B15">
            <w:r w:rsidRPr="00D64B15">
              <w:t> </w:t>
            </w:r>
          </w:p>
          <w:p w14:paraId="2E26B5A9" w14:textId="77777777" w:rsidR="00D64B15" w:rsidRPr="00D64B15" w:rsidRDefault="00D64B15" w:rsidP="00D64B15">
            <w:r w:rsidRPr="00D64B15">
              <w:rPr>
                <w:b/>
                <w:bCs/>
              </w:rPr>
              <w:t>Case</w:t>
            </w:r>
          </w:p>
          <w:p w14:paraId="1E13D655" w14:textId="77777777" w:rsidR="00D64B15" w:rsidRPr="00D64B15" w:rsidRDefault="00D64B15" w:rsidP="00D64B15">
            <w:r w:rsidRPr="00D64B15">
              <w:t> </w:t>
            </w:r>
          </w:p>
          <w:p w14:paraId="7A124EB8" w14:textId="77777777" w:rsidR="00D64B15" w:rsidRPr="00D64B15" w:rsidRDefault="00D64B15" w:rsidP="00D64B15">
            <w:r w:rsidRPr="00D64B15">
              <w:t>Here is an example.</w:t>
            </w:r>
          </w:p>
          <w:p w14:paraId="2B62F2DD" w14:textId="77777777" w:rsidR="00D64B15" w:rsidRPr="00D64B15" w:rsidRDefault="00D64B15" w:rsidP="00D64B15">
            <w:r w:rsidRPr="00D64B15">
              <w:lastRenderedPageBreak/>
              <w:t> </w:t>
            </w:r>
          </w:p>
          <w:p w14:paraId="0E0BD23E" w14:textId="77777777" w:rsidR="00D64B15" w:rsidRPr="00D64B15" w:rsidRDefault="00D64B15" w:rsidP="00D64B15">
            <w:r w:rsidRPr="00D64B15">
              <w:t>Hospital staff in the quality management department begin to notice an increase in in-patient falls.</w:t>
            </w:r>
          </w:p>
          <w:p w14:paraId="768D52B6" w14:textId="77777777" w:rsidR="00D64B15" w:rsidRPr="00D64B15" w:rsidRDefault="00D64B15" w:rsidP="00D64B15">
            <w:pPr>
              <w:numPr>
                <w:ilvl w:val="0"/>
                <w:numId w:val="5"/>
              </w:numPr>
            </w:pPr>
            <w:r w:rsidRPr="00D64B15">
              <w:t>One staff member asks: 1) what are the demographic and medical characteristics of each in-patient experiencing falls and what are the frequencies of each characteristic?</w:t>
            </w:r>
          </w:p>
          <w:p w14:paraId="26AB072E" w14:textId="77777777" w:rsidR="00D64B15" w:rsidRPr="00D64B15" w:rsidRDefault="00D64B15" w:rsidP="00D64B15">
            <w:pPr>
              <w:numPr>
                <w:ilvl w:val="0"/>
                <w:numId w:val="5"/>
              </w:numPr>
            </w:pPr>
            <w:r w:rsidRPr="00D64B15">
              <w:t>Another staff member asks: 2) From the nurses' perspectives, why are in-patients falling?</w:t>
            </w:r>
          </w:p>
          <w:p w14:paraId="0A3F3B51" w14:textId="77777777" w:rsidR="00D64B15" w:rsidRPr="00D64B15" w:rsidRDefault="00D64B15" w:rsidP="00D64B15">
            <w:r w:rsidRPr="00D64B15">
              <w:pict w14:anchorId="75BBB6FC">
                <v:rect id="_x0000_i1276" style="width:468pt;height:1.5pt" o:hralign="center" o:hrstd="t" o:hr="t" fillcolor="#a0a0a0" stroked="f"/>
              </w:pict>
            </w:r>
          </w:p>
          <w:p w14:paraId="36D35078" w14:textId="77777777" w:rsidR="00D64B15" w:rsidRPr="00D64B15" w:rsidRDefault="00D64B15" w:rsidP="00D64B15">
            <w:r w:rsidRPr="00D64B15">
              <w:rPr>
                <w:b/>
                <w:bCs/>
              </w:rPr>
              <w:t>Student Analysis (respond to the following)</w:t>
            </w:r>
          </w:p>
          <w:p w14:paraId="63C2CE5A" w14:textId="77777777" w:rsidR="00D64B15" w:rsidRPr="00D64B15" w:rsidRDefault="00D64B15" w:rsidP="00D64B15">
            <w:pPr>
              <w:numPr>
                <w:ilvl w:val="0"/>
                <w:numId w:val="6"/>
              </w:numPr>
            </w:pPr>
            <w:r w:rsidRPr="00D64B15">
              <w:rPr>
                <w:b/>
                <w:bCs/>
              </w:rPr>
              <w:t>What is the difference between these two questions?</w:t>
            </w:r>
          </w:p>
          <w:p w14:paraId="43734CD4" w14:textId="77777777" w:rsidR="00D64B15" w:rsidRPr="00D64B15" w:rsidRDefault="00D64B15" w:rsidP="00D64B15">
            <w:pPr>
              <w:numPr>
                <w:ilvl w:val="0"/>
                <w:numId w:val="6"/>
              </w:numPr>
            </w:pPr>
            <w:r w:rsidRPr="00D64B15">
              <w:rPr>
                <w:b/>
                <w:bCs/>
              </w:rPr>
              <w:t>Which question requires a qualitative approach and which one requires a quantitative approach? Explain using key terminology and concepts related to each approach.</w:t>
            </w:r>
          </w:p>
        </w:tc>
        <w:bookmarkStart w:id="0" w:name="_GoBack"/>
        <w:bookmarkEnd w:id="0"/>
      </w:tr>
    </w:tbl>
    <w:p w14:paraId="61DF5F4B" w14:textId="77777777" w:rsidR="0078284D" w:rsidRDefault="00D64B15"/>
    <w:sectPr w:rsidR="007828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D914CF" w14:textId="77777777" w:rsidR="00D64B15" w:rsidRDefault="00D64B15" w:rsidP="00D64B15">
      <w:pPr>
        <w:spacing w:after="0" w:line="240" w:lineRule="auto"/>
      </w:pPr>
      <w:r>
        <w:separator/>
      </w:r>
    </w:p>
  </w:endnote>
  <w:endnote w:type="continuationSeparator" w:id="0">
    <w:p w14:paraId="49004A39" w14:textId="77777777" w:rsidR="00D64B15" w:rsidRDefault="00D64B15" w:rsidP="00D64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AAD2F5" w14:textId="77777777" w:rsidR="00D64B15" w:rsidRDefault="00D64B15" w:rsidP="00D64B15">
      <w:pPr>
        <w:spacing w:after="0" w:line="240" w:lineRule="auto"/>
      </w:pPr>
      <w:r>
        <w:separator/>
      </w:r>
    </w:p>
  </w:footnote>
  <w:footnote w:type="continuationSeparator" w:id="0">
    <w:p w14:paraId="5518FB46" w14:textId="77777777" w:rsidR="00D64B15" w:rsidRDefault="00D64B15" w:rsidP="00D64B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06B37"/>
    <w:multiLevelType w:val="multilevel"/>
    <w:tmpl w:val="F3CEF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E73DDD"/>
    <w:multiLevelType w:val="multilevel"/>
    <w:tmpl w:val="FA98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2E9165C"/>
    <w:multiLevelType w:val="multilevel"/>
    <w:tmpl w:val="F5B84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C9331F6"/>
    <w:multiLevelType w:val="multilevel"/>
    <w:tmpl w:val="B7CC9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796347B"/>
    <w:multiLevelType w:val="multilevel"/>
    <w:tmpl w:val="3CEA4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EFD10CC"/>
    <w:multiLevelType w:val="multilevel"/>
    <w:tmpl w:val="14BE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B15"/>
    <w:rsid w:val="000B3841"/>
    <w:rsid w:val="002C378A"/>
    <w:rsid w:val="00D64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AA866"/>
  <w15:chartTrackingRefBased/>
  <w15:docId w15:val="{4208FD89-AD08-4ECA-8313-C7DF28819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4B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4B15"/>
  </w:style>
  <w:style w:type="paragraph" w:styleId="Footer">
    <w:name w:val="footer"/>
    <w:basedOn w:val="Normal"/>
    <w:link w:val="FooterChar"/>
    <w:uiPriority w:val="99"/>
    <w:unhideWhenUsed/>
    <w:rsid w:val="00D64B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4B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93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0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8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68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4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27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414</Words>
  <Characters>2361</Characters>
  <Application>Microsoft Office Word</Application>
  <DocSecurity>0</DocSecurity>
  <Lines>19</Lines>
  <Paragraphs>5</Paragraphs>
  <ScaleCrop>false</ScaleCrop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 Hossain</dc:creator>
  <cp:keywords/>
  <dc:description/>
  <cp:lastModifiedBy>Moe Hossain</cp:lastModifiedBy>
  <cp:revision>1</cp:revision>
  <dcterms:created xsi:type="dcterms:W3CDTF">2019-11-02T01:21:00Z</dcterms:created>
  <dcterms:modified xsi:type="dcterms:W3CDTF">2019-11-02T01:25:00Z</dcterms:modified>
</cp:coreProperties>
</file>